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FD" w:rsidRDefault="008F73FD">
      <w:pPr>
        <w:ind w:left="0"/>
        <w:rPr>
          <w:sz w:val="4"/>
          <w:szCs w:val="4"/>
        </w:rPr>
      </w:pPr>
    </w:p>
    <w:tbl>
      <w:tblPr>
        <w:tblStyle w:val="a"/>
        <w:tblW w:w="16019" w:type="dxa"/>
        <w:tblInd w:w="-88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729"/>
        <w:gridCol w:w="2693"/>
        <w:gridCol w:w="425"/>
        <w:gridCol w:w="1125"/>
        <w:gridCol w:w="732"/>
        <w:gridCol w:w="15"/>
        <w:gridCol w:w="6350"/>
      </w:tblGrid>
      <w:tr w:rsidR="008F73FD">
        <w:trPr>
          <w:trHeight w:val="753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4069" w:type="dxa"/>
            <w:gridSpan w:val="7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Fakülte bünyesinde mevcut personel ile ISO Kalite Güvence Sistemi Standartlarında geri dönüşüm işlemini sağlamak ve resmi yazışmaları yapmak.</w:t>
            </w:r>
          </w:p>
        </w:tc>
      </w:tr>
      <w:tr w:rsidR="008F73FD">
        <w:trPr>
          <w:trHeight w:val="374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4069" w:type="dxa"/>
            <w:gridSpan w:val="7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Sürekli Eğitim Merkezi</w:t>
            </w:r>
          </w:p>
        </w:tc>
      </w:tr>
      <w:tr w:rsidR="008F73FD">
        <w:trPr>
          <w:trHeight w:val="374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847" w:type="dxa"/>
            <w:gridSpan w:val="3"/>
            <w:vAlign w:val="center"/>
          </w:tcPr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 türlü kırtasiye, çalışma ve gıda tüketim malzemeleri</w:t>
            </w:r>
          </w:p>
        </w:tc>
        <w:tc>
          <w:tcPr>
            <w:tcW w:w="1872" w:type="dxa"/>
            <w:gridSpan w:val="3"/>
            <w:shd w:val="clear" w:color="auto" w:fill="9CC3E5"/>
            <w:vAlign w:val="center"/>
          </w:tcPr>
          <w:p w:rsidR="008F73FD" w:rsidRDefault="0039340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6350" w:type="dxa"/>
            <w:vAlign w:val="center"/>
          </w:tcPr>
          <w:p w:rsidR="008F73FD" w:rsidRDefault="0039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 dönüşüm için değerlendirilecek atıklar</w:t>
            </w:r>
          </w:p>
        </w:tc>
      </w:tr>
      <w:tr w:rsidR="008F73FD">
        <w:trPr>
          <w:trHeight w:val="351"/>
        </w:trPr>
        <w:tc>
          <w:tcPr>
            <w:tcW w:w="1950" w:type="dxa"/>
            <w:vMerge w:val="restart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847" w:type="dxa"/>
            <w:gridSpan w:val="3"/>
            <w:shd w:val="clear" w:color="auto" w:fill="9CC3E5"/>
            <w:vAlign w:val="center"/>
          </w:tcPr>
          <w:p w:rsidR="008F73FD" w:rsidRDefault="0039340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Girdilerin Kaynakları</w:t>
            </w:r>
          </w:p>
        </w:tc>
        <w:tc>
          <w:tcPr>
            <w:tcW w:w="1857" w:type="dxa"/>
            <w:gridSpan w:val="2"/>
            <w:shd w:val="clear" w:color="auto" w:fill="9CC3E5"/>
            <w:vAlign w:val="center"/>
          </w:tcPr>
          <w:p w:rsidR="008F73FD" w:rsidRDefault="0039340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6365" w:type="dxa"/>
            <w:gridSpan w:val="2"/>
            <w:shd w:val="clear" w:color="auto" w:fill="9CC3E5"/>
            <w:vAlign w:val="center"/>
          </w:tcPr>
          <w:p w:rsidR="008F73FD" w:rsidRDefault="0039340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Çıktı Alanları </w:t>
            </w:r>
          </w:p>
        </w:tc>
      </w:tr>
      <w:tr w:rsidR="008F73FD">
        <w:trPr>
          <w:trHeight w:val="923"/>
        </w:trPr>
        <w:tc>
          <w:tcPr>
            <w:tcW w:w="1950" w:type="dxa"/>
            <w:vMerge/>
            <w:shd w:val="clear" w:color="auto" w:fill="9CC3E5"/>
            <w:vAlign w:val="center"/>
          </w:tcPr>
          <w:p w:rsidR="008F73FD" w:rsidRDefault="008F7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8F73FD" w:rsidRDefault="0039340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Satın alma</w:t>
            </w:r>
          </w:p>
          <w:p w:rsidR="008F73FD" w:rsidRDefault="0039340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Tüketim malzemeleri</w:t>
            </w:r>
          </w:p>
          <w:p w:rsidR="008F73FD" w:rsidRDefault="0039340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Projeler </w:t>
            </w:r>
          </w:p>
          <w:p w:rsidR="008F73FD" w:rsidRDefault="008F7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Fakülte Binaları</w:t>
            </w:r>
          </w:p>
        </w:tc>
        <w:tc>
          <w:tcPr>
            <w:tcW w:w="6365" w:type="dxa"/>
            <w:gridSpan w:val="2"/>
            <w:vAlign w:val="center"/>
          </w:tcPr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Depolama</w:t>
            </w:r>
          </w:p>
        </w:tc>
      </w:tr>
      <w:tr w:rsidR="008F73FD">
        <w:trPr>
          <w:trHeight w:val="731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847" w:type="dxa"/>
            <w:gridSpan w:val="3"/>
            <w:vAlign w:val="center"/>
          </w:tcPr>
          <w:p w:rsidR="008F73FD" w:rsidRDefault="008F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9CC3E5"/>
            <w:vAlign w:val="center"/>
          </w:tcPr>
          <w:p w:rsidR="008F73FD" w:rsidRDefault="0039340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6365" w:type="dxa"/>
            <w:gridSpan w:val="2"/>
            <w:vAlign w:val="center"/>
          </w:tcPr>
          <w:p w:rsidR="008F73FD" w:rsidRDefault="008F73F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3FD">
        <w:trPr>
          <w:trHeight w:val="737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4069" w:type="dxa"/>
            <w:gridSpan w:val="7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 içerisinde iç hizmet personelinin düzenli olarak sıfır atıkları gruplandırılmış şekilde alması.</w:t>
            </w:r>
          </w:p>
        </w:tc>
      </w:tr>
      <w:tr w:rsidR="008F73FD">
        <w:trPr>
          <w:trHeight w:val="539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PERFORMANS KRİTERLERİ</w:t>
            </w:r>
          </w:p>
        </w:tc>
        <w:tc>
          <w:tcPr>
            <w:tcW w:w="14069" w:type="dxa"/>
            <w:gridSpan w:val="7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  içerisindeki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personellerin ve faaliyet konusu olan eğitimi gören öğrencilerin geri dönüşüm konusunda farkındalık yaratılması</w:t>
            </w:r>
          </w:p>
        </w:tc>
      </w:tr>
      <w:tr w:rsidR="008F73FD">
        <w:trPr>
          <w:trHeight w:val="1332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4069" w:type="dxa"/>
            <w:gridSpan w:val="7"/>
            <w:vAlign w:val="center"/>
          </w:tcPr>
          <w:p w:rsidR="008F73FD" w:rsidRDefault="003934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-657 tabi Devlet Memurları Kanunu</w:t>
            </w:r>
          </w:p>
          <w:p w:rsidR="008F73FD" w:rsidRDefault="0039340C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 sayılı Yükseköğretim Kanunu</w:t>
            </w:r>
          </w:p>
          <w:p w:rsidR="008F73FD" w:rsidRDefault="0039340C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-4857 sayılı İş Kanunu</w:t>
            </w:r>
          </w:p>
          <w:p w:rsidR="008F73FD" w:rsidRDefault="0039340C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-5018 sayılı Taşınır Mal Yönetmeliği</w:t>
            </w:r>
          </w:p>
          <w:p w:rsidR="008F73FD" w:rsidRDefault="0039340C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4734 sayılı Kamu İhale Kanunu</w:t>
            </w:r>
          </w:p>
          <w:p w:rsidR="008F73FD" w:rsidRDefault="008F73F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3FD">
        <w:trPr>
          <w:trHeight w:val="1332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GÖZDEN GEÇİRME PERİYODU</w:t>
            </w:r>
          </w:p>
        </w:tc>
        <w:tc>
          <w:tcPr>
            <w:tcW w:w="5422" w:type="dxa"/>
            <w:gridSpan w:val="2"/>
            <w:vAlign w:val="center"/>
          </w:tcPr>
          <w:p w:rsidR="008F73FD" w:rsidRDefault="00393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</w:t>
            </w:r>
          </w:p>
        </w:tc>
        <w:tc>
          <w:tcPr>
            <w:tcW w:w="1550" w:type="dxa"/>
            <w:gridSpan w:val="2"/>
            <w:shd w:val="clear" w:color="auto" w:fill="9CC3E5"/>
            <w:vAlign w:val="center"/>
          </w:tcPr>
          <w:p w:rsidR="008F73FD" w:rsidRDefault="0039340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7097" w:type="dxa"/>
            <w:gridSpan w:val="3"/>
            <w:vAlign w:val="center"/>
          </w:tcPr>
          <w:p w:rsidR="008F73FD" w:rsidRDefault="00393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Prosesin şartlarına %100 uygunluk</w:t>
            </w:r>
          </w:p>
          <w:p w:rsidR="008F73FD" w:rsidRDefault="00393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Zaman içerisinde iyileştirme ve ileri aşamalarda tüm malzemelerden tam geri dönüşüm sağlama</w:t>
            </w:r>
          </w:p>
        </w:tc>
      </w:tr>
      <w:tr w:rsidR="008F73FD">
        <w:trPr>
          <w:trHeight w:val="580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4069" w:type="dxa"/>
            <w:gridSpan w:val="7"/>
            <w:vAlign w:val="center"/>
          </w:tcPr>
          <w:p w:rsidR="008F73FD" w:rsidRDefault="0039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Birimin, Üniversitedeki diğer birimler arasındaki farklar</w:t>
            </w:r>
          </w:p>
        </w:tc>
      </w:tr>
      <w:tr w:rsidR="008F73FD">
        <w:trPr>
          <w:trHeight w:val="370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4069" w:type="dxa"/>
            <w:gridSpan w:val="7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Sinem ŞANLI MERMERKAYA</w:t>
            </w:r>
          </w:p>
        </w:tc>
      </w:tr>
      <w:tr w:rsidR="008F73FD">
        <w:trPr>
          <w:trHeight w:val="386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4069" w:type="dxa"/>
            <w:gridSpan w:val="7"/>
            <w:vAlign w:val="center"/>
          </w:tcPr>
          <w:p w:rsidR="008F73FD" w:rsidRPr="0056083F" w:rsidRDefault="0039340C">
            <w:pPr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6083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6083F" w:rsidRPr="0056083F">
              <w:rPr>
                <w:rFonts w:ascii="Arial" w:hAnsi="Arial" w:cs="Arial"/>
                <w:b/>
                <w:color w:val="1F4E79"/>
                <w:sz w:val="24"/>
                <w:szCs w:val="24"/>
              </w:rPr>
              <w:t xml:space="preserve">Dr. </w:t>
            </w:r>
            <w:proofErr w:type="spellStart"/>
            <w:r w:rsidR="0056083F" w:rsidRPr="0056083F">
              <w:rPr>
                <w:rFonts w:ascii="Arial" w:hAnsi="Arial" w:cs="Arial"/>
                <w:b/>
                <w:color w:val="1F4E79"/>
                <w:sz w:val="24"/>
                <w:szCs w:val="24"/>
              </w:rPr>
              <w:t>Öğr</w:t>
            </w:r>
            <w:proofErr w:type="spellEnd"/>
            <w:r w:rsidR="0056083F" w:rsidRPr="0056083F">
              <w:rPr>
                <w:rFonts w:ascii="Arial" w:hAnsi="Arial" w:cs="Arial"/>
                <w:b/>
                <w:color w:val="1F4E79"/>
                <w:sz w:val="24"/>
                <w:szCs w:val="24"/>
              </w:rPr>
              <w:t>. Üyesi Hatice Deniz CANOĞLU</w:t>
            </w:r>
          </w:p>
        </w:tc>
      </w:tr>
      <w:tr w:rsidR="008F73FD">
        <w:trPr>
          <w:trHeight w:val="386"/>
        </w:trPr>
        <w:tc>
          <w:tcPr>
            <w:tcW w:w="1950" w:type="dxa"/>
            <w:shd w:val="clear" w:color="auto" w:fill="9CC3E5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4069" w:type="dxa"/>
            <w:gridSpan w:val="7"/>
            <w:vAlign w:val="center"/>
          </w:tcPr>
          <w:p w:rsidR="008F73FD" w:rsidRDefault="0039340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 dönüşümün yeterince sağlanamaması</w:t>
            </w:r>
          </w:p>
        </w:tc>
      </w:tr>
      <w:tr w:rsidR="008F73FD">
        <w:trPr>
          <w:trHeight w:val="900"/>
        </w:trPr>
        <w:tc>
          <w:tcPr>
            <w:tcW w:w="4679" w:type="dxa"/>
            <w:gridSpan w:val="2"/>
          </w:tcPr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      HAZIRLAYAN</w:t>
            </w:r>
          </w:p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Büro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Peroneli</w:t>
            </w:r>
            <w:proofErr w:type="spellEnd"/>
          </w:p>
        </w:tc>
        <w:tc>
          <w:tcPr>
            <w:tcW w:w="4990" w:type="dxa"/>
            <w:gridSpan w:val="5"/>
          </w:tcPr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KONTROL EDEN</w:t>
            </w:r>
          </w:p>
          <w:p w:rsidR="0056083F" w:rsidRDefault="0056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Dr. </w:t>
            </w:r>
            <w:proofErr w:type="spellStart"/>
            <w:r>
              <w:rPr>
                <w:b/>
                <w:color w:val="1F4E79"/>
              </w:rPr>
              <w:t>Öğr</w:t>
            </w:r>
            <w:proofErr w:type="spellEnd"/>
            <w:r>
              <w:rPr>
                <w:b/>
                <w:color w:val="1F4E79"/>
              </w:rPr>
              <w:t>. Üyesi Hatice Deniz CANOĞLU</w:t>
            </w:r>
          </w:p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 Müdürü</w:t>
            </w:r>
          </w:p>
        </w:tc>
        <w:tc>
          <w:tcPr>
            <w:tcW w:w="6350" w:type="dxa"/>
          </w:tcPr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ONAYLAYAN</w:t>
            </w:r>
          </w:p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8F73FD" w:rsidRDefault="0039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 Koordinatörü</w:t>
            </w:r>
          </w:p>
        </w:tc>
      </w:tr>
    </w:tbl>
    <w:p w:rsidR="008F73FD" w:rsidRDefault="008F73F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566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BC" w:rsidRDefault="00315FBC">
      <w:pPr>
        <w:spacing w:line="240" w:lineRule="auto"/>
      </w:pPr>
      <w:r>
        <w:separator/>
      </w:r>
    </w:p>
  </w:endnote>
  <w:endnote w:type="continuationSeparator" w:id="0">
    <w:p w:rsidR="00315FBC" w:rsidRDefault="00315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FD" w:rsidRDefault="008F73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3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8F73FD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8F73FD" w:rsidRDefault="0039340C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F73FD" w:rsidRDefault="0039340C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8F73FD" w:rsidRDefault="0039340C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F73FD" w:rsidRDefault="0039340C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8F73FD" w:rsidRDefault="0039340C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F73FD" w:rsidRDefault="0039340C">
          <w:pPr>
            <w:spacing w:line="259" w:lineRule="auto"/>
            <w:ind w:left="0"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8F73FD" w:rsidRDefault="0039340C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  <w:p w:rsidR="008F73FD" w:rsidRDefault="0039340C">
    <w:pPr>
      <w:spacing w:line="249" w:lineRule="auto"/>
      <w:ind w:left="1035" w:hanging="907"/>
      <w:jc w:val="left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>
      <w:fldChar w:fldCharType="end"/>
    </w:r>
    <w:r>
      <w:rPr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8F73FD" w:rsidRDefault="0039340C">
    <w:pPr>
      <w:tabs>
        <w:tab w:val="center" w:pos="5013"/>
        <w:tab w:val="center" w:pos="5526"/>
        <w:tab w:val="center" w:pos="6423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8F73FD" w:rsidRDefault="0039340C">
    <w:pPr>
      <w:spacing w:after="117" w:line="259" w:lineRule="auto"/>
      <w:ind w:left="0"/>
      <w:jc w:val="left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8F73FD" w:rsidRDefault="0039340C">
    <w:pPr>
      <w:spacing w:line="259" w:lineRule="auto"/>
      <w:ind w:left="0"/>
      <w:jc w:val="left"/>
    </w:pPr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FD" w:rsidRDefault="008F73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/>
      <w:jc w:val="left"/>
      <w:rPr>
        <w:rFonts w:ascii="Calibri" w:eastAsia="Calibri" w:hAnsi="Calibri" w:cs="Calibri"/>
        <w:color w:val="000000"/>
      </w:rPr>
    </w:pPr>
  </w:p>
  <w:p w:rsidR="008F73FD" w:rsidRDefault="008F73FD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8F73FD">
      <w:trPr>
        <w:trHeight w:val="358"/>
      </w:trPr>
      <w:tc>
        <w:tcPr>
          <w:tcW w:w="1032" w:type="dxa"/>
          <w:shd w:val="clear" w:color="auto" w:fill="auto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Ege </w:t>
          </w:r>
          <w:proofErr w:type="gramStart"/>
          <w:r>
            <w:rPr>
              <w:color w:val="000000"/>
              <w:sz w:val="16"/>
              <w:szCs w:val="16"/>
            </w:rPr>
            <w:t xml:space="preserve">Üniversitesi  </w:t>
          </w:r>
          <w:r w:rsidR="0079442C">
            <w:rPr>
              <w:color w:val="000000"/>
              <w:sz w:val="16"/>
              <w:szCs w:val="16"/>
            </w:rPr>
            <w:t>Sürekli</w:t>
          </w:r>
          <w:proofErr w:type="gramEnd"/>
          <w:r w:rsidR="0079442C">
            <w:rPr>
              <w:color w:val="000000"/>
              <w:sz w:val="16"/>
              <w:szCs w:val="16"/>
            </w:rPr>
            <w:t xml:space="preserve"> Eğitim Merkezi</w:t>
          </w:r>
          <w:r>
            <w:rPr>
              <w:color w:val="000000"/>
              <w:sz w:val="16"/>
              <w:szCs w:val="16"/>
            </w:rPr>
            <w:t xml:space="preserve"> </w:t>
          </w:r>
        </w:p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35040 Kampüs içi Bornova / İZMİR</w:t>
          </w:r>
        </w:p>
      </w:tc>
      <w:tc>
        <w:tcPr>
          <w:tcW w:w="438" w:type="dxa"/>
          <w:shd w:val="clear" w:color="auto" w:fill="auto"/>
        </w:tcPr>
        <w:p w:rsidR="008F73FD" w:rsidRDefault="008F73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Telefon</w:t>
          </w:r>
        </w:p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İnternet Adresi</w:t>
          </w:r>
        </w:p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color w:val="00000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0232 311. 39.02</w:t>
          </w:r>
        </w:p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563C1"/>
              <w:sz w:val="16"/>
              <w:szCs w:val="16"/>
              <w:u w:val="single"/>
            </w:rPr>
            <w:t xml:space="preserve"> https://</w:t>
          </w:r>
          <w:r w:rsidR="0079442C">
            <w:rPr>
              <w:color w:val="0563C1"/>
              <w:sz w:val="16"/>
              <w:szCs w:val="16"/>
              <w:u w:val="single"/>
            </w:rPr>
            <w:t>egesem</w:t>
          </w:r>
          <w:r>
            <w:rPr>
              <w:color w:val="0563C1"/>
              <w:sz w:val="16"/>
              <w:szCs w:val="16"/>
              <w:u w:val="single"/>
            </w:rPr>
            <w:t>.ege.edu.tr</w:t>
          </w:r>
        </w:p>
        <w:p w:rsidR="008F73FD" w:rsidRDefault="0039340C" w:rsidP="007944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hyperlink r:id="rId1" w:history="1">
            <w:r w:rsidR="0079442C" w:rsidRPr="004F54AD">
              <w:rPr>
                <w:rStyle w:val="Kpr"/>
                <w:rFonts w:ascii="Arial" w:eastAsia="Arial" w:hAnsi="Arial" w:cs="Arial"/>
                <w:sz w:val="20"/>
                <w:szCs w:val="20"/>
              </w:rPr>
              <w:t>egesem@mail.ege.edu.tr</w:t>
            </w:r>
          </w:hyperlink>
        </w:p>
      </w:tc>
      <w:tc>
        <w:tcPr>
          <w:tcW w:w="1758" w:type="dxa"/>
          <w:shd w:val="clear" w:color="auto" w:fill="auto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 xml:space="preserve">Sayfa </w:t>
          </w:r>
          <w:r>
            <w:rPr>
              <w:b/>
              <w:color w:val="002060"/>
              <w:sz w:val="16"/>
              <w:szCs w:val="16"/>
            </w:rPr>
            <w:fldChar w:fldCharType="begin"/>
          </w:r>
          <w:r>
            <w:rPr>
              <w:b/>
              <w:color w:val="002060"/>
              <w:sz w:val="16"/>
              <w:szCs w:val="16"/>
            </w:rPr>
            <w:instrText>PAGE</w:instrText>
          </w:r>
          <w:r>
            <w:rPr>
              <w:b/>
              <w:color w:val="002060"/>
              <w:sz w:val="16"/>
              <w:szCs w:val="16"/>
            </w:rPr>
            <w:fldChar w:fldCharType="separate"/>
          </w:r>
          <w:r w:rsidR="0056083F">
            <w:rPr>
              <w:b/>
              <w:noProof/>
              <w:color w:val="002060"/>
              <w:sz w:val="16"/>
              <w:szCs w:val="16"/>
            </w:rPr>
            <w:t>1</w:t>
          </w:r>
          <w:r>
            <w:rPr>
              <w:b/>
              <w:color w:val="002060"/>
              <w:sz w:val="16"/>
              <w:szCs w:val="16"/>
            </w:rPr>
            <w:fldChar w:fldCharType="end"/>
          </w:r>
          <w:r>
            <w:rPr>
              <w:color w:val="002060"/>
              <w:sz w:val="16"/>
              <w:szCs w:val="16"/>
            </w:rPr>
            <w:t>/</w:t>
          </w:r>
          <w:r>
            <w:rPr>
              <w:b/>
              <w:color w:val="002060"/>
              <w:sz w:val="16"/>
              <w:szCs w:val="16"/>
            </w:rPr>
            <w:fldChar w:fldCharType="begin"/>
          </w:r>
          <w:r>
            <w:rPr>
              <w:b/>
              <w:color w:val="002060"/>
              <w:sz w:val="16"/>
              <w:szCs w:val="16"/>
            </w:rPr>
            <w:instrText>NUMPAGES</w:instrText>
          </w:r>
          <w:r>
            <w:rPr>
              <w:b/>
              <w:color w:val="002060"/>
              <w:sz w:val="16"/>
              <w:szCs w:val="16"/>
            </w:rPr>
            <w:fldChar w:fldCharType="separate"/>
          </w:r>
          <w:r w:rsidR="0056083F">
            <w:rPr>
              <w:b/>
              <w:noProof/>
              <w:color w:val="002060"/>
              <w:sz w:val="16"/>
              <w:szCs w:val="16"/>
            </w:rPr>
            <w:t>2</w:t>
          </w:r>
          <w:r>
            <w:rPr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8F73FD" w:rsidRDefault="008F73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/>
      <w:jc w:val="left"/>
      <w:rPr>
        <w:i/>
        <w:color w:val="000000"/>
        <w:sz w:val="6"/>
        <w:szCs w:val="6"/>
      </w:rPr>
    </w:pPr>
  </w:p>
  <w:p w:rsidR="008F73FD" w:rsidRDefault="0039340C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FD" w:rsidRDefault="008F73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5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8F73FD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8F73FD" w:rsidRDefault="0039340C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F73FD" w:rsidRDefault="0039340C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8F73FD" w:rsidRDefault="0039340C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F73FD" w:rsidRDefault="0039340C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8F73FD" w:rsidRDefault="0039340C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F73FD" w:rsidRDefault="0039340C">
          <w:pPr>
            <w:spacing w:line="259" w:lineRule="auto"/>
            <w:ind w:left="0"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8F73FD" w:rsidRDefault="0039340C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  <w:p w:rsidR="008F73FD" w:rsidRDefault="0039340C">
    <w:pPr>
      <w:spacing w:line="249" w:lineRule="auto"/>
      <w:ind w:left="1035" w:hanging="907"/>
      <w:jc w:val="left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>
      <w:fldChar w:fldCharType="end"/>
    </w:r>
    <w:r>
      <w:rPr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8F73FD" w:rsidRDefault="0039340C">
    <w:pPr>
      <w:tabs>
        <w:tab w:val="center" w:pos="5013"/>
        <w:tab w:val="center" w:pos="5526"/>
        <w:tab w:val="center" w:pos="6423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8F73FD" w:rsidRDefault="0039340C">
    <w:pPr>
      <w:spacing w:after="117" w:line="259" w:lineRule="auto"/>
      <w:ind w:left="0"/>
      <w:jc w:val="left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8F73FD" w:rsidRDefault="0039340C">
    <w:pPr>
      <w:spacing w:line="259" w:lineRule="auto"/>
      <w:ind w:left="0"/>
      <w:jc w:val="left"/>
    </w:pPr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BC" w:rsidRDefault="00315FBC">
      <w:pPr>
        <w:spacing w:line="240" w:lineRule="auto"/>
      </w:pPr>
      <w:r>
        <w:separator/>
      </w:r>
    </w:p>
  </w:footnote>
  <w:footnote w:type="continuationSeparator" w:id="0">
    <w:p w:rsidR="00315FBC" w:rsidRDefault="00315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FD" w:rsidRDefault="008F73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8F73FD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8F73FD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8F73FD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8F73FD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8F73FD" w:rsidRDefault="00315FBC">
    <w:pPr>
      <w:spacing w:line="259" w:lineRule="auto"/>
      <w:ind w:left="137" w:right="3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86.15pt;height:194.45pt;rotation:315;z-index:-251656704;mso-position-horizontal:center;mso-position-horizontal-relative:margin;mso-position-vertical:center;mso-position-vertical-relative:margin" fillcolor="red" stroked="f">
          <v:fill opacity=".5"/>
          <v:textpath style="font-family:&quot;&amp;quot&quot;;font-size:1pt" string="ÖRNEK"/>
          <w10:wrap anchorx="margin" anchory="margin"/>
        </v:shape>
      </w:pict>
    </w:r>
    <w:r w:rsidR="0039340C"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340C">
      <w:rPr>
        <w:b/>
        <w:color w:val="002060"/>
      </w:rPr>
      <w:t xml:space="preserve">UYGUNSUZLUK YÖNETİMİ DÜZELTİCİ </w:t>
    </w:r>
  </w:p>
  <w:p w:rsidR="008F73FD" w:rsidRDefault="0039340C">
    <w:pPr>
      <w:spacing w:after="21" w:line="259" w:lineRule="auto"/>
      <w:ind w:left="140" w:right="3"/>
      <w:jc w:val="center"/>
    </w:pPr>
    <w:r>
      <w:rPr>
        <w:b/>
        <w:color w:val="002060"/>
      </w:rPr>
      <w:t xml:space="preserve">ÖNLEYİCİ FAALİYET </w:t>
    </w:r>
  </w:p>
  <w:p w:rsidR="008F73FD" w:rsidRDefault="0039340C">
    <w:pPr>
      <w:tabs>
        <w:tab w:val="center" w:pos="2542"/>
        <w:tab w:val="center" w:pos="4891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8F73FD" w:rsidRDefault="0039340C">
    <w:pPr>
      <w:spacing w:line="259" w:lineRule="auto"/>
      <w:ind w:left="0"/>
      <w:jc w:val="left"/>
    </w:pPr>
    <w:r>
      <w:rPr>
        <w:rFonts w:ascii="Calibri" w:eastAsia="Calibri" w:hAnsi="Calibri" w:cs="Calibri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FD" w:rsidRDefault="008F73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8F73FD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8F73FD" w:rsidRDefault="0039340C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hidden="0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-838199</wp:posOffset>
                </wp:positionV>
                <wp:extent cx="735330" cy="735330"/>
                <wp:effectExtent l="0" t="0" r="0" b="0"/>
                <wp:wrapNone/>
                <wp:docPr id="2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F73FD" w:rsidRDefault="0039340C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8F73FD" w:rsidRDefault="0039340C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8F73FD" w:rsidRDefault="008F73FD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8F73FD" w:rsidRDefault="0039340C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8F73FD" w:rsidRDefault="0039340C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8F73FD" w:rsidRDefault="0039340C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 xml:space="preserve">Sıfır Atık Prosesi 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PK-SEM-08</w:t>
          </w:r>
        </w:p>
      </w:tc>
    </w:tr>
    <w:tr w:rsidR="008F73FD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8F73FD" w:rsidRDefault="008F73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F73FD" w:rsidRDefault="008F73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17.11.2023</w:t>
          </w:r>
        </w:p>
      </w:tc>
    </w:tr>
    <w:tr w:rsidR="008F73FD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8F73FD" w:rsidRDefault="008F73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F73FD" w:rsidRDefault="008F73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02.01.2024</w:t>
          </w:r>
        </w:p>
      </w:tc>
    </w:tr>
    <w:tr w:rsidR="008F73FD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8F73FD" w:rsidRDefault="008F73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F73FD" w:rsidRDefault="008F73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F73FD" w:rsidRDefault="00393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1</w:t>
          </w:r>
        </w:p>
      </w:tc>
    </w:tr>
  </w:tbl>
  <w:p w:rsidR="008F73FD" w:rsidRDefault="008F73FD">
    <w:pPr>
      <w:spacing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FD" w:rsidRDefault="008F73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8F73FD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8F73FD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8F73FD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8F73FD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8F73FD" w:rsidRDefault="0039340C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8F73FD" w:rsidRDefault="00315FBC">
    <w:pPr>
      <w:spacing w:line="259" w:lineRule="auto"/>
      <w:ind w:left="137" w:right="3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486.15pt;height:194.45pt;rotation:315;z-index:-251657728;mso-position-horizontal:center;mso-position-horizontal-relative:margin;mso-position-vertical:center;mso-position-vertical-relative:margin" fillcolor="red" stroked="f">
          <v:fill opacity=".5"/>
          <v:textpath style="font-family:&quot;&amp;quot&quot;;font-size:1pt" string="ÖRNEK"/>
          <w10:wrap anchorx="margin" anchory="margin"/>
        </v:shape>
      </w:pict>
    </w:r>
    <w:r w:rsidR="0039340C"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340C">
      <w:rPr>
        <w:b/>
        <w:color w:val="002060"/>
      </w:rPr>
      <w:t xml:space="preserve">UYGUNSUZLUK YÖNETİMİ DÜZELTİCİ </w:t>
    </w:r>
  </w:p>
  <w:p w:rsidR="008F73FD" w:rsidRDefault="0039340C">
    <w:pPr>
      <w:spacing w:after="21" w:line="259" w:lineRule="auto"/>
      <w:ind w:left="140" w:right="3"/>
      <w:jc w:val="center"/>
    </w:pPr>
    <w:r>
      <w:rPr>
        <w:b/>
        <w:color w:val="002060"/>
      </w:rPr>
      <w:t xml:space="preserve">ÖNLEYİCİ FAALİYET </w:t>
    </w:r>
  </w:p>
  <w:p w:rsidR="008F73FD" w:rsidRDefault="0039340C">
    <w:pPr>
      <w:tabs>
        <w:tab w:val="center" w:pos="2542"/>
        <w:tab w:val="center" w:pos="4891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8F73FD" w:rsidRDefault="0039340C">
    <w:pPr>
      <w:spacing w:line="259" w:lineRule="auto"/>
      <w:ind w:left="0"/>
      <w:jc w:val="left"/>
    </w:pPr>
    <w:r>
      <w:rPr>
        <w:rFonts w:ascii="Calibri" w:eastAsia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199"/>
    <w:multiLevelType w:val="multilevel"/>
    <w:tmpl w:val="2EB6578E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73FD"/>
    <w:rsid w:val="00315FBC"/>
    <w:rsid w:val="0039340C"/>
    <w:rsid w:val="0056083F"/>
    <w:rsid w:val="0079442C"/>
    <w:rsid w:val="008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tr-TR" w:eastAsia="tr-TR" w:bidi="ar-SA"/>
      </w:rPr>
    </w:rPrDefault>
    <w:pPrDefault>
      <w:pPr>
        <w:spacing w:line="24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0"/>
    </w:pPr>
    <w:rPr>
      <w:b/>
      <w:color w:val="002060"/>
    </w:rPr>
  </w:style>
  <w:style w:type="paragraph" w:styleId="Bal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1"/>
    </w:pPr>
    <w:rPr>
      <w:b/>
      <w:color w:val="002060"/>
    </w:rPr>
  </w:style>
  <w:style w:type="paragraph" w:styleId="Balk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794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tr-TR" w:eastAsia="tr-TR" w:bidi="ar-SA"/>
      </w:rPr>
    </w:rPrDefault>
    <w:pPrDefault>
      <w:pPr>
        <w:spacing w:line="24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0"/>
    </w:pPr>
    <w:rPr>
      <w:b/>
      <w:color w:val="002060"/>
    </w:rPr>
  </w:style>
  <w:style w:type="paragraph" w:styleId="Bal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1"/>
    </w:pPr>
    <w:rPr>
      <w:b/>
      <w:color w:val="002060"/>
    </w:rPr>
  </w:style>
  <w:style w:type="paragraph" w:styleId="Balk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794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esem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3</cp:revision>
  <dcterms:created xsi:type="dcterms:W3CDTF">2025-07-31T11:21:00Z</dcterms:created>
  <dcterms:modified xsi:type="dcterms:W3CDTF">2025-07-31T11:37:00Z</dcterms:modified>
</cp:coreProperties>
</file>