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81" w:rsidRDefault="00357A81">
      <w:pPr>
        <w:rPr>
          <w:sz w:val="4"/>
          <w:szCs w:val="4"/>
        </w:rPr>
      </w:pPr>
      <w:bookmarkStart w:id="0" w:name="_GoBack"/>
      <w:bookmarkEnd w:id="0"/>
    </w:p>
    <w:tbl>
      <w:tblPr>
        <w:tblStyle w:val="a"/>
        <w:tblW w:w="1503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3204"/>
        <w:gridCol w:w="850"/>
        <w:gridCol w:w="1734"/>
        <w:gridCol w:w="621"/>
        <w:gridCol w:w="1778"/>
        <w:gridCol w:w="274"/>
        <w:gridCol w:w="4568"/>
      </w:tblGrid>
      <w:tr w:rsidR="00357A81">
        <w:trPr>
          <w:trHeight w:val="754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Sürekli Eğitim Merkezinin kalitesini artırmaya yönelik faaliyetlerin planlanması</w:t>
            </w:r>
          </w:p>
        </w:tc>
      </w:tr>
      <w:tr w:rsidR="00357A81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Eğitim-öğretim ve çalışma esaslarını kapsar</w:t>
            </w:r>
          </w:p>
        </w:tc>
      </w:tr>
      <w:tr w:rsidR="00357A81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788" w:type="dxa"/>
            <w:gridSpan w:val="3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Çalışanların talep, beklenti ve ihtiyaçları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 tarafların talep, beklenti ve ihtiyaçları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Anketler, talep öneri kutuları, idari personel toplantıları, eğitim talepleri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4842" w:type="dxa"/>
            <w:gridSpan w:val="2"/>
            <w:vAlign w:val="center"/>
          </w:tcPr>
          <w:p w:rsidR="00357A81" w:rsidRDefault="00357A81"/>
          <w:p w:rsidR="00357A81" w:rsidRDefault="00331ED7">
            <w:r>
              <w:t>Ulaşılmış hedefler</w:t>
            </w:r>
          </w:p>
          <w:p w:rsidR="00357A81" w:rsidRDefault="00331ED7">
            <w:r>
              <w:t>İyileştirme sonuçları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Geliştirme sonuçları</w:t>
            </w:r>
          </w:p>
        </w:tc>
      </w:tr>
      <w:tr w:rsidR="00357A81">
        <w:trPr>
          <w:trHeight w:val="351"/>
        </w:trPr>
        <w:tc>
          <w:tcPr>
            <w:tcW w:w="2006" w:type="dxa"/>
            <w:vMerge w:val="restart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788" w:type="dxa"/>
            <w:gridSpan w:val="3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İNSAN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4842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ALTYAPI</w:t>
            </w:r>
          </w:p>
        </w:tc>
      </w:tr>
      <w:tr w:rsidR="00357A81">
        <w:trPr>
          <w:trHeight w:val="93"/>
        </w:trPr>
        <w:tc>
          <w:tcPr>
            <w:tcW w:w="2006" w:type="dxa"/>
            <w:vMerge/>
            <w:shd w:val="clear" w:color="auto" w:fill="9CC3E5"/>
            <w:vAlign w:val="center"/>
          </w:tcPr>
          <w:p w:rsidR="00357A81" w:rsidRDefault="00357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gridSpan w:val="3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Anketler, talep öneri kutuları, idari personel toplantıları, eğitim talepleri vb.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YÖK, kamu kuruluşları, STK, üyelikler, Protokoller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İdari, akademik, altyapı, donanım, yazılım, bakım vb</w:t>
            </w:r>
          </w:p>
        </w:tc>
        <w:tc>
          <w:tcPr>
            <w:tcW w:w="2399" w:type="dxa"/>
            <w:gridSpan w:val="2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Sınıflar, Laboratuvarlar, Çalışma Ofisi Çevre, Online</w:t>
            </w:r>
          </w:p>
        </w:tc>
        <w:tc>
          <w:tcPr>
            <w:tcW w:w="4842" w:type="dxa"/>
            <w:gridSpan w:val="2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Fiziki Yapı, Bil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gisayar, Eğitim-Öğretim</w:t>
            </w:r>
          </w:p>
        </w:tc>
      </w:tr>
      <w:tr w:rsidR="00357A81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788" w:type="dxa"/>
            <w:gridSpan w:val="3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 ve Eğitim-öğretim faaliyetlerini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İçeren tüm prosesler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4842" w:type="dxa"/>
            <w:gridSpan w:val="2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 ve Eğitim-öğretim faaliyetlerini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İçeren tüm prosesler</w:t>
            </w:r>
          </w:p>
        </w:tc>
      </w:tr>
      <w:tr w:rsidR="00357A81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 ve Yönetim Kurulu tarafından verilen görevleri yerine getirmek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Sorumlu olduğu birimlerde üniversitenin misyon, vizyon ve kalite politikasının tüm çalışanlar tarafından benimsenmesini sağlamak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Sorumlu olduğu birimlerde üniversitenin, stratejik planının, hedeflerinin ve hedeflere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ulaşmak için yapılacak faaliyetlerin yürütülmesini sağlamak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İhtiyaç durumunda farklı görevler için görevlendirme ve bunlara ait yetki ve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sorumlulukları belirmek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Açılacak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olan eğitim programlarının duyurulması için gerekli bilgileri teknik personele vermek, ilan için yazılı ve görsel basın organları ile görüşmek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Eğitimin ders programını düzenlemek ve takip etmek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programlarının materyallerinin çoğaltılmasını ve dağıt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ılmasını sağlamak,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Görevi ile ilgili süreçleri Üniversitemiz Kalite Politikası ve Kalite Yönetim Sistemi çerçevesinde, kalite hedefleri ve prosedürlerine uygun olarak yürütmek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Bağlı bulunduğu yönetici veya üst yöneticilerin, görev alanı ile ilgili vereceği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diğer işleri iş sağlığı ve güvenliği kurallarına uygun olarak yapmak</w:t>
            </w:r>
          </w:p>
          <w:p w:rsidR="00357A81" w:rsidRDefault="003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A81">
        <w:trPr>
          <w:trHeight w:val="539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Kursiyer memnuniyeti oranı, Öğrenci memnuniyet oranı</w:t>
            </w:r>
          </w:p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Doğru ve gerçekçi hedefler oluşturma</w:t>
            </w:r>
          </w:p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fakülte ve idari bölümler için hedefleri gerçekleştirme oranı</w:t>
            </w:r>
          </w:p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Kaynakları belirleme, sağlama ve etkin kullanma durumu</w:t>
            </w:r>
          </w:p>
        </w:tc>
      </w:tr>
      <w:tr w:rsidR="00357A81">
        <w:trPr>
          <w:trHeight w:val="778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KONTROL KRİTERLERİ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 Sayılı YÖK Kanunu, Eğitim-Öğretim Ve Sınav Yönetmeliği. Araştırma Üniversitesi Göstergeleri</w:t>
            </w:r>
          </w:p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Yönetmelik ve Yönetmelik</w:t>
            </w:r>
          </w:p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Ege Üniversitesi Stratejik Planı</w:t>
            </w:r>
          </w:p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Ege Üniversitesi İç Kontrol Risk Değerlendirme Kılavuzu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A81">
        <w:trPr>
          <w:trHeight w:val="638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GÖZDEN GEÇİRME PERİYODU</w:t>
            </w:r>
          </w:p>
        </w:tc>
        <w:tc>
          <w:tcPr>
            <w:tcW w:w="4054" w:type="dxa"/>
            <w:gridSpan w:val="2"/>
            <w:vAlign w:val="center"/>
          </w:tcPr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Aylık</w:t>
            </w:r>
          </w:p>
        </w:tc>
        <w:tc>
          <w:tcPr>
            <w:tcW w:w="2355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6620" w:type="dxa"/>
            <w:gridSpan w:val="3"/>
            <w:vAlign w:val="center"/>
          </w:tcPr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artlarına % 100 Uygunluk</w:t>
            </w:r>
          </w:p>
        </w:tc>
      </w:tr>
      <w:tr w:rsidR="00357A81">
        <w:trPr>
          <w:trHeight w:val="581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HESAPLAMA METODU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A81">
        <w:trPr>
          <w:trHeight w:val="370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Dr. Öğrt. Üyesi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Hatice Deniz CANOĞLU</w:t>
            </w:r>
          </w:p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Haydar YALÇIN</w:t>
            </w:r>
          </w:p>
        </w:tc>
      </w:tr>
      <w:tr w:rsidR="00357A81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Fulya DEDEOĞLU KONAKÇI</w:t>
            </w:r>
          </w:p>
        </w:tc>
      </w:tr>
      <w:tr w:rsidR="00357A81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RİSKLERİ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İletişimsizlik ve yoğunluk </w:t>
            </w:r>
          </w:p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A81">
        <w:trPr>
          <w:trHeight w:val="900"/>
        </w:trPr>
        <w:tc>
          <w:tcPr>
            <w:tcW w:w="5210" w:type="dxa"/>
            <w:gridSpan w:val="2"/>
          </w:tcPr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      HAZIRLAYAN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Şef</w:t>
            </w:r>
          </w:p>
        </w:tc>
        <w:tc>
          <w:tcPr>
            <w:tcW w:w="5257" w:type="dxa"/>
            <w:gridSpan w:val="5"/>
          </w:tcPr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lastRenderedPageBreak/>
              <w:t xml:space="preserve">                             KONTROL EDEN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Dr. Fulya DEDEOĞLU KONAKÇI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Merkez Müdürü</w:t>
            </w:r>
          </w:p>
        </w:tc>
        <w:tc>
          <w:tcPr>
            <w:tcW w:w="4568" w:type="dxa"/>
          </w:tcPr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lastRenderedPageBreak/>
              <w:t xml:space="preserve">                               ONAYLAYAN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YS Koordinatörü</w:t>
            </w:r>
          </w:p>
        </w:tc>
      </w:tr>
    </w:tbl>
    <w:p w:rsidR="00357A81" w:rsidRDefault="00357A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57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227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D7" w:rsidRDefault="00331ED7">
      <w:pPr>
        <w:spacing w:after="0" w:line="240" w:lineRule="auto"/>
      </w:pPr>
      <w:r>
        <w:separator/>
      </w:r>
    </w:p>
  </w:endnote>
  <w:endnote w:type="continuationSeparator" w:id="0">
    <w:p w:rsidR="00331ED7" w:rsidRDefault="0033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357A81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357A81" w:rsidRDefault="00331ED7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357A81" w:rsidRDefault="00331ED7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357A81" w:rsidRDefault="00331ED7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357A81" w:rsidRDefault="00331ED7">
    <w:pPr>
      <w:spacing w:after="97"/>
    </w:pPr>
    <w:r>
      <w:rPr>
        <w:sz w:val="6"/>
        <w:szCs w:val="6"/>
      </w:rPr>
      <w:t xml:space="preserve"> </w:t>
    </w:r>
  </w:p>
  <w:p w:rsidR="00357A81" w:rsidRDefault="00331ED7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357A81" w:rsidRDefault="00331ED7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357A81" w:rsidRDefault="00331ED7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357A81" w:rsidRDefault="00331ED7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357A81">
      <w:trPr>
        <w:trHeight w:val="358"/>
      </w:trPr>
      <w:tc>
        <w:tcPr>
          <w:tcW w:w="1032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 Üniversitesi Sürekli Eğitim Merkezi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Üniversite Cad. 9/27 Ege Üniversitesi Bornova / İZMİR</w:t>
          </w:r>
        </w:p>
      </w:tc>
      <w:tc>
        <w:tcPr>
          <w:tcW w:w="438" w:type="dxa"/>
          <w:shd w:val="clear" w:color="auto" w:fill="auto"/>
        </w:tcPr>
        <w:p w:rsidR="00357A81" w:rsidRDefault="00357A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Telefon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İnternet Adresi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0232 311 34 00 –483 53 68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</w:pPr>
          <w:hyperlink r:id="rId1">
            <w:r>
              <w:rPr>
                <w:rFonts w:ascii="Cambria" w:eastAsia="Cambria" w:hAnsi="Cambria" w:cs="Cambria"/>
                <w:color w:val="0563C1"/>
                <w:sz w:val="16"/>
                <w:szCs w:val="16"/>
                <w:u w:val="single"/>
              </w:rPr>
              <w:t>https://egesem.ege.edu.tr/</w:t>
            </w:r>
          </w:hyperlink>
          <w:r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  <w:t xml:space="preserve"> 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egesem@mail.ege.edu.tr</w:t>
          </w:r>
        </w:p>
      </w:tc>
      <w:tc>
        <w:tcPr>
          <w:tcW w:w="1758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 w:rsidR="006F5EF2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6F5EF2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/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NUMPAGES</w:instrText>
          </w:r>
          <w:r w:rsidR="006F5EF2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6F5EF2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4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357A81" w:rsidRDefault="00357A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  <w:p w:rsidR="00357A81" w:rsidRDefault="00331ED7">
    <w:pPr>
      <w:spacing w:after="97"/>
    </w:pPr>
    <w:r>
      <w:rPr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357A81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357A81" w:rsidRDefault="00331ED7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357A81" w:rsidRDefault="00331ED7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357A81" w:rsidRDefault="00331ED7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357A81" w:rsidRDefault="00331ED7">
    <w:pPr>
      <w:spacing w:after="97"/>
    </w:pPr>
    <w:r>
      <w:rPr>
        <w:sz w:val="6"/>
        <w:szCs w:val="6"/>
      </w:rPr>
      <w:t xml:space="preserve"> </w:t>
    </w:r>
  </w:p>
  <w:p w:rsidR="00357A81" w:rsidRDefault="00331ED7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357A81" w:rsidRDefault="00331ED7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357A81" w:rsidRDefault="00331ED7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357A81" w:rsidRDefault="00331ED7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D7" w:rsidRDefault="00331ED7">
      <w:pPr>
        <w:spacing w:after="0" w:line="240" w:lineRule="auto"/>
      </w:pPr>
      <w:r>
        <w:separator/>
      </w:r>
    </w:p>
  </w:footnote>
  <w:footnote w:type="continuationSeparator" w:id="0">
    <w:p w:rsidR="00331ED7" w:rsidRDefault="0033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357A81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357A81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357A81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357A81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357A81" w:rsidRDefault="00331ED7">
    <w:pPr>
      <w:ind w:left="137" w:right="3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357A81" w:rsidRDefault="00331ED7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357A81" w:rsidRDefault="00331ED7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357A81" w:rsidRDefault="00331ED7"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357A81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357A81" w:rsidRDefault="00357A81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</w:p>
        <w:p w:rsidR="00357A81" w:rsidRDefault="00331ED7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357A81" w:rsidRDefault="00331ED7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357A81" w:rsidRDefault="00331ED7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357A81" w:rsidRDefault="00331ED7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357A81" w:rsidRDefault="00331ED7">
          <w:pPr>
            <w:spacing w:after="21"/>
            <w:ind w:left="140" w:right="3"/>
            <w:jc w:val="center"/>
            <w:rPr>
              <w:color w:val="1F4E79"/>
            </w:rPr>
          </w:pPr>
          <w:r>
            <w:rPr>
              <w:b/>
              <w:color w:val="1F4E79"/>
            </w:rPr>
            <w:t xml:space="preserve">Merkez Müdürü Yardımcısı Prosesi 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PK-SEM-02</w:t>
          </w:r>
        </w:p>
      </w:tc>
    </w:tr>
    <w:tr w:rsidR="00357A81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357A81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357A81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</w:t>
          </w:r>
        </w:p>
      </w:tc>
    </w:tr>
  </w:tbl>
  <w:p w:rsidR="00357A81" w:rsidRDefault="00331ED7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396240</wp:posOffset>
          </wp:positionH>
          <wp:positionV relativeFrom="paragraph">
            <wp:posOffset>-1249044</wp:posOffset>
          </wp:positionV>
          <wp:extent cx="735330" cy="735330"/>
          <wp:effectExtent l="0" t="0" r="0" b="0"/>
          <wp:wrapNone/>
          <wp:docPr id="2" name="image1.jpg" descr="ege-üni_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ge-üni_WE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357A81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357A81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357A81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357A81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357A81" w:rsidRDefault="00331ED7">
    <w:pPr>
      <w:ind w:left="137" w:right="3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357A81" w:rsidRDefault="00331ED7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357A81" w:rsidRDefault="00331ED7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357A81" w:rsidRDefault="00331ED7"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1FAD"/>
    <w:multiLevelType w:val="multilevel"/>
    <w:tmpl w:val="BFBAC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DF6787"/>
    <w:multiLevelType w:val="multilevel"/>
    <w:tmpl w:val="D40A3E7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3C7777F"/>
    <w:multiLevelType w:val="multilevel"/>
    <w:tmpl w:val="1428A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7A81"/>
    <w:rsid w:val="00331ED7"/>
    <w:rsid w:val="00357A81"/>
    <w:rsid w:val="006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se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2024-10-31T07:57:00Z</dcterms:created>
  <dcterms:modified xsi:type="dcterms:W3CDTF">2024-10-31T07:57:00Z</dcterms:modified>
</cp:coreProperties>
</file>